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26915" w14:textId="7563472B" w:rsidR="004800C8" w:rsidRPr="00B46078" w:rsidRDefault="004800C8" w:rsidP="004800C8">
      <w:pPr>
        <w:tabs>
          <w:tab w:val="right" w:pos="11482"/>
        </w:tabs>
      </w:pPr>
    </w:p>
    <w:tbl>
      <w:tblPr>
        <w:tblW w:w="1517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5170"/>
      </w:tblGrid>
      <w:tr w:rsidR="00EE17F1" w:rsidRPr="00B02284" w14:paraId="003A1063" w14:textId="77777777" w:rsidTr="00EE17F1">
        <w:tc>
          <w:tcPr>
            <w:tcW w:w="15170" w:type="dxa"/>
            <w:shd w:val="clear" w:color="auto" w:fill="auto"/>
          </w:tcPr>
          <w:p w14:paraId="236E7505" w14:textId="77777777" w:rsidR="00EE17F1" w:rsidRPr="000162E0" w:rsidRDefault="00EE17F1">
            <w:pPr>
              <w:ind w:left="-46"/>
              <w:rPr>
                <w:sz w:val="22"/>
                <w:szCs w:val="22"/>
                <w:lang w:val="uk-UA"/>
              </w:rPr>
            </w:pPr>
          </w:p>
          <w:p w14:paraId="3A38F175" w14:textId="7CAE3D45" w:rsidR="00EE17F1" w:rsidRPr="000162E0" w:rsidRDefault="00EE17F1" w:rsidP="008C6C71">
            <w:pPr>
              <w:tabs>
                <w:tab w:val="left" w:pos="7515"/>
              </w:tabs>
              <w:jc w:val="center"/>
              <w:rPr>
                <w:b/>
                <w:sz w:val="22"/>
                <w:szCs w:val="22"/>
                <w:lang w:val="uk-UA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120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6"/>
              <w:gridCol w:w="3260"/>
              <w:gridCol w:w="7938"/>
            </w:tblGrid>
            <w:tr w:rsidR="00A37E0A" w:rsidRPr="000162E0" w14:paraId="4BDD4408" w14:textId="77777777" w:rsidTr="00C220D7">
              <w:trPr>
                <w:trHeight w:val="397"/>
              </w:trPr>
              <w:tc>
                <w:tcPr>
                  <w:tcW w:w="846" w:type="dxa"/>
                </w:tcPr>
                <w:p w14:paraId="64D97C6A" w14:textId="21264537" w:rsidR="00A37E0A" w:rsidRPr="005A5A79" w:rsidRDefault="00A37E0A" w:rsidP="005A5A79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5A5A79">
                    <w:rPr>
                      <w:b/>
                      <w:bCs/>
                      <w:sz w:val="22"/>
                      <w:szCs w:val="22"/>
                      <w:lang w:val="uk-UA"/>
                    </w:rPr>
                    <w:t>№ з/п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auto"/>
                  </w:tcBorders>
                </w:tcPr>
                <w:p w14:paraId="0686E233" w14:textId="358C90BC" w:rsidR="00A37E0A" w:rsidRPr="005A5A79" w:rsidRDefault="00A37E0A" w:rsidP="005A5A79">
                  <w:pPr>
                    <w:shd w:val="clear" w:color="auto" w:fill="FFFFFF"/>
                    <w:jc w:val="center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5A5A79">
                    <w:rPr>
                      <w:b/>
                      <w:bCs/>
                      <w:sz w:val="22"/>
                      <w:szCs w:val="22"/>
                      <w:lang w:val="uk-UA"/>
                    </w:rPr>
                    <w:t>Назва та приклад зображення</w:t>
                  </w:r>
                </w:p>
              </w:tc>
              <w:tc>
                <w:tcPr>
                  <w:tcW w:w="79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FA08362" w14:textId="469289C5" w:rsidR="00A37E0A" w:rsidRPr="005A5A79" w:rsidRDefault="00A37E0A" w:rsidP="005A5A79">
                  <w:pPr>
                    <w:pStyle w:val="ad"/>
                    <w:spacing w:before="0" w:beforeAutospacing="0" w:after="0" w:afterAutospacing="0"/>
                    <w:jc w:val="center"/>
                    <w:rPr>
                      <w:rStyle w:val="af3"/>
                      <w:lang w:val="uk-UA"/>
                    </w:rPr>
                  </w:pPr>
                  <w:r w:rsidRPr="005A5A79">
                    <w:rPr>
                      <w:rStyle w:val="af3"/>
                      <w:lang w:val="uk-UA"/>
                    </w:rPr>
                    <w:t>Технічні характеристики</w:t>
                  </w:r>
                </w:p>
              </w:tc>
            </w:tr>
            <w:tr w:rsidR="002B3425" w:rsidRPr="000162E0" w14:paraId="2EC48889" w14:textId="6F16F2B3" w:rsidTr="00C220D7">
              <w:trPr>
                <w:trHeight w:val="397"/>
              </w:trPr>
              <w:tc>
                <w:tcPr>
                  <w:tcW w:w="846" w:type="dxa"/>
                </w:tcPr>
                <w:p w14:paraId="54C40B2F" w14:textId="50CED716" w:rsidR="002B3425" w:rsidRPr="000162E0" w:rsidRDefault="002B3425" w:rsidP="002B3425">
                  <w:pPr>
                    <w:rPr>
                      <w:sz w:val="22"/>
                      <w:szCs w:val="22"/>
                      <w:lang w:val="uk-UA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>1</w:t>
                  </w:r>
                </w:p>
                <w:p w14:paraId="381B507A" w14:textId="68B3978D" w:rsidR="002B3425" w:rsidRPr="000162E0" w:rsidRDefault="002B3425" w:rsidP="002B3425">
                  <w:pPr>
                    <w:rPr>
                      <w:sz w:val="22"/>
                      <w:szCs w:val="22"/>
                      <w:lang w:val="uk-UA"/>
                    </w:rPr>
                  </w:pPr>
                  <w:bookmarkStart w:id="0" w:name="_Hlk161303411"/>
                </w:p>
              </w:tc>
              <w:tc>
                <w:tcPr>
                  <w:tcW w:w="3260" w:type="dxa"/>
                  <w:tcBorders>
                    <w:bottom w:val="single" w:sz="4" w:space="0" w:color="auto"/>
                  </w:tcBorders>
                </w:tcPr>
                <w:p w14:paraId="0AEB25BA" w14:textId="20DF7E7E" w:rsidR="002B3425" w:rsidRPr="000162E0" w:rsidRDefault="002B3425" w:rsidP="002B3425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  <w:lang w:val="uk-UA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9047327" wp14:editId="79A54272">
                        <wp:extent cx="1076325" cy="1057275"/>
                        <wp:effectExtent l="0" t="0" r="9525" b="9525"/>
                        <wp:docPr id="14" name="Рисунок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6325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9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01C6540" w14:textId="77777777" w:rsidR="002B3425" w:rsidRDefault="002B3425" w:rsidP="002B3425">
                  <w:pPr>
                    <w:pStyle w:val="ad"/>
                  </w:pPr>
                  <w:r>
                    <w:rPr>
                      <w:rStyle w:val="af3"/>
                    </w:rPr>
                    <w:t xml:space="preserve">Тумба </w:t>
                  </w:r>
                  <w:proofErr w:type="spellStart"/>
                  <w:r>
                    <w:rPr>
                      <w:rStyle w:val="af3"/>
                    </w:rPr>
                    <w:t>напівзакрита</w:t>
                  </w:r>
                  <w:proofErr w:type="spellEnd"/>
                  <w:r>
                    <w:rPr>
                      <w:rStyle w:val="af3"/>
                    </w:rPr>
                    <w:t xml:space="preserve"> з одними </w:t>
                  </w:r>
                  <w:proofErr w:type="spellStart"/>
                  <w:r>
                    <w:rPr>
                      <w:rStyle w:val="af3"/>
                    </w:rPr>
                    <w:t>дверцятами</w:t>
                  </w:r>
                  <w:proofErr w:type="spellEnd"/>
                  <w:r>
                    <w:rPr>
                      <w:rStyle w:val="af3"/>
                    </w:rPr>
                    <w:t xml:space="preserve"> з </w:t>
                  </w:r>
                  <w:proofErr w:type="spellStart"/>
                  <w:r>
                    <w:rPr>
                      <w:rStyle w:val="af3"/>
                    </w:rPr>
                    <w:t>фотодруком</w:t>
                  </w:r>
                  <w:proofErr w:type="spellEnd"/>
                  <w:r>
                    <w:rPr>
                      <w:rStyle w:val="af3"/>
                    </w:rPr>
                    <w:t xml:space="preserve"> (права/</w:t>
                  </w:r>
                  <w:proofErr w:type="spellStart"/>
                  <w:r>
                    <w:rPr>
                      <w:rStyle w:val="af3"/>
                    </w:rPr>
                    <w:t>ліва</w:t>
                  </w:r>
                  <w:proofErr w:type="spellEnd"/>
                  <w:r>
                    <w:rPr>
                      <w:rStyle w:val="af3"/>
                    </w:rPr>
                    <w:t>)</w:t>
                  </w:r>
                </w:p>
                <w:p w14:paraId="2C64F489" w14:textId="77777777" w:rsidR="002B3425" w:rsidRDefault="002B3425" w:rsidP="002B3425">
                  <w:pPr>
                    <w:pStyle w:val="ad"/>
                  </w:pPr>
                  <w:proofErr w:type="spellStart"/>
                  <w:r>
                    <w:rPr>
                      <w:rStyle w:val="af3"/>
                    </w:rPr>
                    <w:t>Найменування</w:t>
                  </w:r>
                  <w:proofErr w:type="spellEnd"/>
                  <w:r>
                    <w:rPr>
                      <w:rStyle w:val="af3"/>
                    </w:rPr>
                    <w:t xml:space="preserve"> </w:t>
                  </w:r>
                  <w:proofErr w:type="spellStart"/>
                  <w:r>
                    <w:rPr>
                      <w:rStyle w:val="af3"/>
                    </w:rPr>
                    <w:t>виробу</w:t>
                  </w:r>
                  <w:proofErr w:type="spellEnd"/>
                  <w:r>
                    <w:t xml:space="preserve"> Тумба </w:t>
                  </w:r>
                  <w:proofErr w:type="spellStart"/>
                  <w:r>
                    <w:t>напівзакрита</w:t>
                  </w:r>
                  <w:proofErr w:type="spellEnd"/>
                  <w:r>
                    <w:t xml:space="preserve"> з одними </w:t>
                  </w:r>
                  <w:proofErr w:type="spellStart"/>
                  <w:r>
                    <w:t>дверцятами</w:t>
                  </w:r>
                  <w:proofErr w:type="spellEnd"/>
                  <w:r>
                    <w:t xml:space="preserve"> з </w:t>
                  </w:r>
                  <w:proofErr w:type="spellStart"/>
                  <w:r>
                    <w:t>фотодруком</w:t>
                  </w:r>
                  <w:proofErr w:type="spellEnd"/>
                  <w:r>
                    <w:t xml:space="preserve"> (права/</w:t>
                  </w:r>
                  <w:proofErr w:type="spellStart"/>
                  <w:r>
                    <w:t>ліва</w:t>
                  </w:r>
                  <w:proofErr w:type="spellEnd"/>
                  <w:r>
                    <w:t xml:space="preserve">) для </w:t>
                  </w:r>
                  <w:proofErr w:type="spellStart"/>
                  <w:r>
                    <w:t>навчальних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закладів</w:t>
                  </w:r>
                  <w:proofErr w:type="spellEnd"/>
                </w:p>
                <w:p w14:paraId="3805ECA9" w14:textId="77777777" w:rsidR="002B3425" w:rsidRDefault="002B3425" w:rsidP="002B3425">
                  <w:pPr>
                    <w:pStyle w:val="ad"/>
                  </w:pPr>
                  <w:proofErr w:type="spellStart"/>
                  <w:r>
                    <w:rPr>
                      <w:rStyle w:val="af3"/>
                    </w:rPr>
                    <w:t>Функціональне</w:t>
                  </w:r>
                  <w:proofErr w:type="spellEnd"/>
                  <w:r>
                    <w:rPr>
                      <w:rStyle w:val="af3"/>
                    </w:rPr>
                    <w:t xml:space="preserve"> </w:t>
                  </w:r>
                  <w:proofErr w:type="spellStart"/>
                  <w:r>
                    <w:rPr>
                      <w:rStyle w:val="af3"/>
                    </w:rPr>
                    <w:t>призначення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Виріб</w:t>
                  </w:r>
                  <w:proofErr w:type="spellEnd"/>
                  <w:r>
                    <w:t xml:space="preserve"> повинен бути </w:t>
                  </w:r>
                  <w:proofErr w:type="spellStart"/>
                  <w:r>
                    <w:t>призначений</w:t>
                  </w:r>
                  <w:proofErr w:type="spellEnd"/>
                  <w:r>
                    <w:t xml:space="preserve"> для </w:t>
                  </w:r>
                  <w:proofErr w:type="spellStart"/>
                  <w:r>
                    <w:t>організації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відкритого</w:t>
                  </w:r>
                  <w:proofErr w:type="spellEnd"/>
                  <w:r>
                    <w:t xml:space="preserve"> та </w:t>
                  </w:r>
                  <w:proofErr w:type="spellStart"/>
                  <w:r>
                    <w:t>прихованого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зберігання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навчального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приладдя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дидактичних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матеріалів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або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особистих</w:t>
                  </w:r>
                  <w:proofErr w:type="spellEnd"/>
                  <w:r>
                    <w:t xml:space="preserve"> речей </w:t>
                  </w:r>
                  <w:proofErr w:type="spellStart"/>
                  <w:r>
                    <w:t>учнів</w:t>
                  </w:r>
                  <w:proofErr w:type="spellEnd"/>
                  <w:r>
                    <w:t xml:space="preserve"> і </w:t>
                  </w:r>
                  <w:proofErr w:type="spellStart"/>
                  <w:r>
                    <w:t>викладачів</w:t>
                  </w:r>
                  <w:proofErr w:type="spellEnd"/>
                  <w:r>
                    <w:t xml:space="preserve"> у </w:t>
                  </w:r>
                  <w:proofErr w:type="spellStart"/>
                  <w:r>
                    <w:t>кабінетах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фізики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хімії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ресурсних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кімнатах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або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адміністративних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приміщеннях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Конструкція</w:t>
                  </w:r>
                  <w:proofErr w:type="spellEnd"/>
                  <w:r>
                    <w:t xml:space="preserve"> повинна </w:t>
                  </w:r>
                  <w:proofErr w:type="spellStart"/>
                  <w:r>
                    <w:t>поєднувати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естетику</w:t>
                  </w:r>
                  <w:proofErr w:type="spellEnd"/>
                  <w:r>
                    <w:t xml:space="preserve"> з </w:t>
                  </w:r>
                  <w:proofErr w:type="spellStart"/>
                  <w:r>
                    <w:t>функціональністю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сприяти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впорядкуванню</w:t>
                  </w:r>
                  <w:proofErr w:type="spellEnd"/>
                  <w:r>
                    <w:t xml:space="preserve"> простору та </w:t>
                  </w:r>
                  <w:proofErr w:type="spellStart"/>
                  <w:r>
                    <w:t>систематизації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вмісту</w:t>
                  </w:r>
                  <w:proofErr w:type="spellEnd"/>
                  <w:r>
                    <w:t>.</w:t>
                  </w:r>
                </w:p>
                <w:p w14:paraId="5654CE68" w14:textId="77777777" w:rsidR="002B3425" w:rsidRDefault="002B3425" w:rsidP="002B3425">
                  <w:pPr>
                    <w:pStyle w:val="ad"/>
                  </w:pPr>
                  <w:proofErr w:type="spellStart"/>
                  <w:r>
                    <w:rPr>
                      <w:rStyle w:val="af3"/>
                    </w:rPr>
                    <w:t>Конструкція</w:t>
                  </w:r>
                  <w:proofErr w:type="spellEnd"/>
                  <w:r>
                    <w:t xml:space="preserve"> Тумба повинна </w:t>
                  </w:r>
                  <w:proofErr w:type="spellStart"/>
                  <w:r>
                    <w:t>мати</w:t>
                  </w:r>
                  <w:proofErr w:type="spellEnd"/>
                  <w:r>
                    <w:t xml:space="preserve"> корпус з </w:t>
                  </w:r>
                  <w:proofErr w:type="spellStart"/>
                  <w:r>
                    <w:t>трьома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відкритими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полицями</w:t>
                  </w:r>
                  <w:proofErr w:type="spellEnd"/>
                  <w:r>
                    <w:t xml:space="preserve"> та </w:t>
                  </w:r>
                  <w:proofErr w:type="spellStart"/>
                  <w:r>
                    <w:t>трьома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закритими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полицями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розміщеними</w:t>
                  </w:r>
                  <w:proofErr w:type="spellEnd"/>
                  <w:r>
                    <w:t xml:space="preserve"> за одними </w:t>
                  </w:r>
                  <w:proofErr w:type="spellStart"/>
                  <w:r>
                    <w:t>дверцятами</w:t>
                  </w:r>
                  <w:proofErr w:type="spellEnd"/>
                  <w:r>
                    <w:t xml:space="preserve">. В </w:t>
                  </w:r>
                  <w:proofErr w:type="spellStart"/>
                  <w:r>
                    <w:t>окремих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секціях</w:t>
                  </w:r>
                  <w:proofErr w:type="spellEnd"/>
                  <w:r>
                    <w:t xml:space="preserve"> повинно бути </w:t>
                  </w:r>
                  <w:proofErr w:type="spellStart"/>
                  <w:r>
                    <w:t>передбачене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регулювання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полиць</w:t>
                  </w:r>
                  <w:proofErr w:type="spellEnd"/>
                  <w:r>
                    <w:t xml:space="preserve"> по </w:t>
                  </w:r>
                  <w:proofErr w:type="spellStart"/>
                  <w:r>
                    <w:t>висоті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Дверцята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повинні</w:t>
                  </w:r>
                  <w:proofErr w:type="spellEnd"/>
                  <w:r>
                    <w:t xml:space="preserve"> бути </w:t>
                  </w:r>
                  <w:proofErr w:type="spellStart"/>
                  <w:r>
                    <w:t>оздоблені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тематичним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малюнком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нанесеним</w:t>
                  </w:r>
                  <w:proofErr w:type="spellEnd"/>
                  <w:r>
                    <w:t xml:space="preserve"> за </w:t>
                  </w:r>
                  <w:proofErr w:type="spellStart"/>
                  <w:r>
                    <w:t>технологією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ультрафіолетового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друку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із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застосуванням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спеціальних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чорнил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що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твердіють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під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дією</w:t>
                  </w:r>
                  <w:proofErr w:type="spellEnd"/>
                  <w:r>
                    <w:t xml:space="preserve"> УФ-</w:t>
                  </w:r>
                  <w:proofErr w:type="spellStart"/>
                  <w:r>
                    <w:t>випромінювання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Малюнок</w:t>
                  </w:r>
                  <w:proofErr w:type="spellEnd"/>
                  <w:r>
                    <w:t xml:space="preserve"> повинен бути </w:t>
                  </w:r>
                  <w:proofErr w:type="spellStart"/>
                  <w:r>
                    <w:t>покритий</w:t>
                  </w:r>
                  <w:proofErr w:type="spellEnd"/>
                  <w:r>
                    <w:t xml:space="preserve"> лаком для </w:t>
                  </w:r>
                  <w:proofErr w:type="spellStart"/>
                  <w:r>
                    <w:t>забезпечення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стійкості</w:t>
                  </w:r>
                  <w:proofErr w:type="spellEnd"/>
                  <w:r>
                    <w:t xml:space="preserve"> до </w:t>
                  </w:r>
                  <w:proofErr w:type="spellStart"/>
                  <w:r>
                    <w:t>стирання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механічних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пошкоджень</w:t>
                  </w:r>
                  <w:proofErr w:type="spellEnd"/>
                  <w:r>
                    <w:t xml:space="preserve"> і </w:t>
                  </w:r>
                  <w:proofErr w:type="spellStart"/>
                  <w:r>
                    <w:t>вологого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прибирання</w:t>
                  </w:r>
                  <w:proofErr w:type="spellEnd"/>
                  <w:r>
                    <w:t xml:space="preserve">. У </w:t>
                  </w:r>
                  <w:proofErr w:type="spellStart"/>
                  <w:r>
                    <w:t>нижній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частині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виробу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повинні</w:t>
                  </w:r>
                  <w:proofErr w:type="spellEnd"/>
                  <w:r>
                    <w:t xml:space="preserve"> бути </w:t>
                  </w:r>
                  <w:proofErr w:type="spellStart"/>
                  <w:r>
                    <w:t>встановлені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металеві</w:t>
                  </w:r>
                  <w:proofErr w:type="spellEnd"/>
                  <w:r>
                    <w:t xml:space="preserve"> опори з </w:t>
                  </w:r>
                  <w:proofErr w:type="spellStart"/>
                  <w:r>
                    <w:t>можливістю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регулювання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висоти</w:t>
                  </w:r>
                  <w:proofErr w:type="spellEnd"/>
                  <w:r>
                    <w:t>.</w:t>
                  </w:r>
                </w:p>
                <w:p w14:paraId="0E7F62C5" w14:textId="77777777" w:rsidR="002B3425" w:rsidRDefault="002B3425" w:rsidP="002B3425">
                  <w:pPr>
                    <w:pStyle w:val="ad"/>
                  </w:pPr>
                  <w:proofErr w:type="spellStart"/>
                  <w:r>
                    <w:rPr>
                      <w:rStyle w:val="af3"/>
                    </w:rPr>
                    <w:t>Габаритні</w:t>
                  </w:r>
                  <w:proofErr w:type="spellEnd"/>
                  <w:r>
                    <w:rPr>
                      <w:rStyle w:val="af3"/>
                    </w:rPr>
                    <w:t xml:space="preserve"> </w:t>
                  </w:r>
                  <w:proofErr w:type="spellStart"/>
                  <w:r>
                    <w:rPr>
                      <w:rStyle w:val="af3"/>
                    </w:rPr>
                    <w:t>розміри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Габаритні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розміри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виробу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повинні</w:t>
                  </w:r>
                  <w:proofErr w:type="spellEnd"/>
                  <w:r>
                    <w:t xml:space="preserve"> бути не </w:t>
                  </w:r>
                  <w:proofErr w:type="spellStart"/>
                  <w:r>
                    <w:t>більше</w:t>
                  </w:r>
                  <w:proofErr w:type="spellEnd"/>
                  <w:r>
                    <w:t xml:space="preserve"> 702×405×1105 мм </w:t>
                  </w:r>
                  <w:proofErr w:type="spellStart"/>
                  <w:r>
                    <w:t>Кількість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відкритих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полиць</w:t>
                  </w:r>
                  <w:proofErr w:type="spellEnd"/>
                  <w:r>
                    <w:t xml:space="preserve"> повинна бути — 3 </w:t>
                  </w:r>
                  <w:proofErr w:type="spellStart"/>
                  <w:r>
                    <w:t>Кількість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закритих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полиць</w:t>
                  </w:r>
                  <w:proofErr w:type="spellEnd"/>
                  <w:r>
                    <w:t xml:space="preserve"> повинна бути — 3 </w:t>
                  </w:r>
                  <w:proofErr w:type="spellStart"/>
                  <w:r>
                    <w:t>Кількість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фасадних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дверцят</w:t>
                  </w:r>
                  <w:proofErr w:type="spellEnd"/>
                  <w:r>
                    <w:t xml:space="preserve"> повинна бути — 1 (</w:t>
                  </w:r>
                  <w:proofErr w:type="spellStart"/>
                  <w:r>
                    <w:t>варіант</w:t>
                  </w:r>
                  <w:proofErr w:type="spellEnd"/>
                  <w:r>
                    <w:t>: права/</w:t>
                  </w:r>
                  <w:proofErr w:type="spellStart"/>
                  <w:r>
                    <w:t>ліва</w:t>
                  </w:r>
                  <w:proofErr w:type="spellEnd"/>
                  <w:r>
                    <w:t xml:space="preserve">) </w:t>
                  </w:r>
                  <w:proofErr w:type="spellStart"/>
                  <w:r>
                    <w:t>Висота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металевих</w:t>
                  </w:r>
                  <w:proofErr w:type="spellEnd"/>
                  <w:r>
                    <w:t xml:space="preserve"> опор повинна бути </w:t>
                  </w:r>
                  <w:proofErr w:type="spellStart"/>
                  <w:r>
                    <w:t>регульованою</w:t>
                  </w:r>
                  <w:proofErr w:type="spellEnd"/>
                  <w:r>
                    <w:t xml:space="preserve"> в межах до 30 мм</w:t>
                  </w:r>
                </w:p>
                <w:p w14:paraId="47FCE420" w14:textId="77777777" w:rsidR="002B3425" w:rsidRDefault="002B3425" w:rsidP="002B3425">
                  <w:pPr>
                    <w:pStyle w:val="ad"/>
                  </w:pPr>
                  <w:proofErr w:type="spellStart"/>
                  <w:r>
                    <w:rPr>
                      <w:rStyle w:val="af3"/>
                    </w:rPr>
                    <w:t>Матеріали</w:t>
                  </w:r>
                  <w:proofErr w:type="spellEnd"/>
                  <w:r>
                    <w:t xml:space="preserve"> Корпус і фасад </w:t>
                  </w:r>
                  <w:proofErr w:type="spellStart"/>
                  <w:r>
                    <w:t>повинні</w:t>
                  </w:r>
                  <w:proofErr w:type="spellEnd"/>
                  <w:r>
                    <w:t xml:space="preserve"> бути </w:t>
                  </w:r>
                  <w:proofErr w:type="spellStart"/>
                  <w:r>
                    <w:t>виготовлені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із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ламінованої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деревинно-стружкової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плити</w:t>
                  </w:r>
                  <w:proofErr w:type="spellEnd"/>
                  <w:r>
                    <w:t xml:space="preserve"> (ДСП) </w:t>
                  </w:r>
                  <w:proofErr w:type="spellStart"/>
                  <w:r>
                    <w:t>товщиною</w:t>
                  </w:r>
                  <w:proofErr w:type="spellEnd"/>
                  <w:r>
                    <w:t xml:space="preserve"> 18 мм </w:t>
                  </w:r>
                  <w:proofErr w:type="spellStart"/>
                  <w:r>
                    <w:t>Фасадні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поверхні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повинні</w:t>
                  </w:r>
                  <w:proofErr w:type="spellEnd"/>
                  <w:r>
                    <w:t xml:space="preserve"> бути </w:t>
                  </w:r>
                  <w:proofErr w:type="spellStart"/>
                  <w:r>
                    <w:t>облицьовані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крайковою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стрічкою</w:t>
                  </w:r>
                  <w:proofErr w:type="spellEnd"/>
                  <w:r>
                    <w:t xml:space="preserve"> ПВХ </w:t>
                  </w:r>
                  <w:proofErr w:type="spellStart"/>
                  <w:r>
                    <w:t>товщиною</w:t>
                  </w:r>
                  <w:proofErr w:type="spellEnd"/>
                  <w:r>
                    <w:t xml:space="preserve"> 1 мм </w:t>
                  </w:r>
                  <w:proofErr w:type="spellStart"/>
                  <w:r>
                    <w:t>Інші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частини</w:t>
                  </w:r>
                  <w:proofErr w:type="spellEnd"/>
                  <w:r>
                    <w:t xml:space="preserve"> корпусу </w:t>
                  </w:r>
                  <w:proofErr w:type="spellStart"/>
                  <w:r>
                    <w:t>повинні</w:t>
                  </w:r>
                  <w:proofErr w:type="spellEnd"/>
                  <w:r>
                    <w:t xml:space="preserve"> бути </w:t>
                  </w:r>
                  <w:proofErr w:type="spellStart"/>
                  <w:r>
                    <w:t>облицьовані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крайковою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стрічкою</w:t>
                  </w:r>
                  <w:proofErr w:type="spellEnd"/>
                  <w:r>
                    <w:t xml:space="preserve"> ПВХ </w:t>
                  </w:r>
                  <w:proofErr w:type="spellStart"/>
                  <w:r>
                    <w:t>товщиною</w:t>
                  </w:r>
                  <w:proofErr w:type="spellEnd"/>
                  <w:r>
                    <w:t xml:space="preserve"> 0,5 мм </w:t>
                  </w:r>
                  <w:proofErr w:type="spellStart"/>
                  <w:r>
                    <w:t>Задня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стінка</w:t>
                  </w:r>
                  <w:proofErr w:type="spellEnd"/>
                  <w:r>
                    <w:t xml:space="preserve"> повинна бути </w:t>
                  </w:r>
                  <w:proofErr w:type="spellStart"/>
                  <w:r>
                    <w:t>виготовлена</w:t>
                  </w:r>
                  <w:proofErr w:type="spellEnd"/>
                  <w:r>
                    <w:t xml:space="preserve"> з ХДФ </w:t>
                  </w:r>
                  <w:proofErr w:type="spellStart"/>
                  <w:r>
                    <w:t>білого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кольору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одностороннього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ламінування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товщиною</w:t>
                  </w:r>
                  <w:proofErr w:type="spellEnd"/>
                  <w:r>
                    <w:t xml:space="preserve"> 2,5 мм </w:t>
                  </w:r>
                  <w:proofErr w:type="spellStart"/>
                  <w:r>
                    <w:t>Фасадна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lastRenderedPageBreak/>
                    <w:t>площина</w:t>
                  </w:r>
                  <w:proofErr w:type="spellEnd"/>
                  <w:r>
                    <w:t xml:space="preserve"> повинна бути </w:t>
                  </w:r>
                  <w:proofErr w:type="spellStart"/>
                  <w:r>
                    <w:t>декорована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фотодруком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нанесеним</w:t>
                  </w:r>
                  <w:proofErr w:type="spellEnd"/>
                  <w:r>
                    <w:t xml:space="preserve"> за </w:t>
                  </w:r>
                  <w:proofErr w:type="spellStart"/>
                  <w:r>
                    <w:t>технологією</w:t>
                  </w:r>
                  <w:proofErr w:type="spellEnd"/>
                  <w:r>
                    <w:t xml:space="preserve"> УФ-</w:t>
                  </w:r>
                  <w:proofErr w:type="spellStart"/>
                  <w:r>
                    <w:t>друку</w:t>
                  </w:r>
                  <w:proofErr w:type="spellEnd"/>
                  <w:r>
                    <w:t xml:space="preserve"> з </w:t>
                  </w:r>
                  <w:proofErr w:type="spellStart"/>
                  <w:r>
                    <w:t>наступним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захисним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лакуванням</w:t>
                  </w:r>
                  <w:proofErr w:type="spellEnd"/>
                </w:p>
                <w:p w14:paraId="4BC8812E" w14:textId="77777777" w:rsidR="002B3425" w:rsidRDefault="002B3425" w:rsidP="002B3425">
                  <w:pPr>
                    <w:pStyle w:val="ad"/>
                  </w:pPr>
                  <w:proofErr w:type="spellStart"/>
                  <w:r>
                    <w:rPr>
                      <w:rStyle w:val="af3"/>
                    </w:rPr>
                    <w:t>Фурнітура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Виріб</w:t>
                  </w:r>
                  <w:proofErr w:type="spellEnd"/>
                  <w:r>
                    <w:t xml:space="preserve"> повинен бути оснащений </w:t>
                  </w:r>
                  <w:proofErr w:type="spellStart"/>
                  <w:r>
                    <w:t>меблевими</w:t>
                  </w:r>
                  <w:proofErr w:type="spellEnd"/>
                  <w:r>
                    <w:t xml:space="preserve"> ручками (</w:t>
                  </w:r>
                  <w:proofErr w:type="spellStart"/>
                  <w:r>
                    <w:t>сірий</w:t>
                  </w:r>
                  <w:proofErr w:type="spellEnd"/>
                  <w:r>
                    <w:t xml:space="preserve"> пластик), </w:t>
                  </w:r>
                  <w:proofErr w:type="spellStart"/>
                  <w:r>
                    <w:t>мініфіксами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єврогвинтами</w:t>
                  </w:r>
                  <w:proofErr w:type="spellEnd"/>
                  <w:r>
                    <w:t xml:space="preserve">, монтажною </w:t>
                  </w:r>
                  <w:proofErr w:type="spellStart"/>
                  <w:r>
                    <w:t>фурнітурою</w:t>
                  </w:r>
                  <w:proofErr w:type="spellEnd"/>
                  <w:r>
                    <w:t xml:space="preserve"> для </w:t>
                  </w:r>
                  <w:proofErr w:type="spellStart"/>
                  <w:r>
                    <w:t>полиць</w:t>
                  </w:r>
                  <w:proofErr w:type="spellEnd"/>
                  <w:r>
                    <w:t xml:space="preserve"> і </w:t>
                  </w:r>
                  <w:proofErr w:type="spellStart"/>
                  <w:r>
                    <w:t>металевими</w:t>
                  </w:r>
                  <w:proofErr w:type="spellEnd"/>
                  <w:r>
                    <w:t xml:space="preserve"> опорами з </w:t>
                  </w:r>
                  <w:proofErr w:type="spellStart"/>
                  <w:r>
                    <w:t>регулюванням</w:t>
                  </w:r>
                  <w:proofErr w:type="spellEnd"/>
                  <w:r>
                    <w:t xml:space="preserve"> по </w:t>
                  </w:r>
                  <w:proofErr w:type="spellStart"/>
                  <w:r>
                    <w:t>висоті</w:t>
                  </w:r>
                  <w:proofErr w:type="spellEnd"/>
                </w:p>
                <w:p w14:paraId="6610AE94" w14:textId="77777777" w:rsidR="002B3425" w:rsidRDefault="002B3425" w:rsidP="002B3425">
                  <w:pPr>
                    <w:pStyle w:val="ad"/>
                  </w:pPr>
                  <w:proofErr w:type="spellStart"/>
                  <w:r>
                    <w:rPr>
                      <w:rStyle w:val="af3"/>
                    </w:rPr>
                    <w:t>Колірне</w:t>
                  </w:r>
                  <w:proofErr w:type="spellEnd"/>
                  <w:r>
                    <w:rPr>
                      <w:rStyle w:val="af3"/>
                    </w:rPr>
                    <w:t xml:space="preserve"> </w:t>
                  </w:r>
                  <w:proofErr w:type="spellStart"/>
                  <w:r>
                    <w:rPr>
                      <w:rStyle w:val="af3"/>
                    </w:rPr>
                    <w:t>виконання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Палітра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кольорів</w:t>
                  </w:r>
                  <w:proofErr w:type="spellEnd"/>
                  <w:r>
                    <w:t xml:space="preserve"> ДСП-</w:t>
                  </w:r>
                  <w:proofErr w:type="spellStart"/>
                  <w:r>
                    <w:t>покриття</w:t>
                  </w:r>
                  <w:proofErr w:type="spellEnd"/>
                  <w:r>
                    <w:t xml:space="preserve"> повинна бути доступна в таких </w:t>
                  </w:r>
                  <w:proofErr w:type="spellStart"/>
                  <w:r>
                    <w:t>варіантах</w:t>
                  </w:r>
                  <w:proofErr w:type="spellEnd"/>
                  <w:r>
                    <w:t xml:space="preserve">: корпус — бук </w:t>
                  </w:r>
                  <w:proofErr w:type="spellStart"/>
                  <w:r>
                    <w:t>артізан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перламутровий</w:t>
                  </w:r>
                  <w:proofErr w:type="spellEnd"/>
                  <w:r>
                    <w:t xml:space="preserve"> фасад — </w:t>
                  </w:r>
                  <w:proofErr w:type="spellStart"/>
                  <w:r>
                    <w:t>сірий</w:t>
                  </w:r>
                  <w:proofErr w:type="spellEnd"/>
                </w:p>
                <w:p w14:paraId="2906610C" w14:textId="77777777" w:rsidR="002B3425" w:rsidRDefault="002B3425" w:rsidP="002B3425">
                  <w:pPr>
                    <w:pStyle w:val="ad"/>
                  </w:pPr>
                  <w:proofErr w:type="spellStart"/>
                  <w:r>
                    <w:rPr>
                      <w:rStyle w:val="af3"/>
                    </w:rPr>
                    <w:t>Вимоги</w:t>
                  </w:r>
                  <w:proofErr w:type="spellEnd"/>
                  <w:r>
                    <w:rPr>
                      <w:rStyle w:val="af3"/>
                    </w:rPr>
                    <w:t xml:space="preserve"> до </w:t>
                  </w:r>
                  <w:proofErr w:type="spellStart"/>
                  <w:r>
                    <w:rPr>
                      <w:rStyle w:val="af3"/>
                    </w:rPr>
                    <w:t>якості</w:t>
                  </w:r>
                  <w:proofErr w:type="spellEnd"/>
                  <w:r>
                    <w:rPr>
                      <w:rStyle w:val="af3"/>
                    </w:rPr>
                    <w:t xml:space="preserve"> та </w:t>
                  </w:r>
                  <w:proofErr w:type="spellStart"/>
                  <w:r>
                    <w:rPr>
                      <w:rStyle w:val="af3"/>
                    </w:rPr>
                    <w:t>безпеки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Виріб</w:t>
                  </w:r>
                  <w:proofErr w:type="spellEnd"/>
                  <w:r>
                    <w:t xml:space="preserve"> повинен </w:t>
                  </w:r>
                  <w:proofErr w:type="spellStart"/>
                  <w:r>
                    <w:t>відповідати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чинним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державним</w:t>
                  </w:r>
                  <w:proofErr w:type="spellEnd"/>
                  <w:r>
                    <w:t xml:space="preserve"> стандартам і </w:t>
                  </w:r>
                  <w:proofErr w:type="spellStart"/>
                  <w:r>
                    <w:t>санітарно-гігієнічним</w:t>
                  </w:r>
                  <w:proofErr w:type="spellEnd"/>
                  <w:r>
                    <w:t xml:space="preserve"> нормам </w:t>
                  </w:r>
                  <w:proofErr w:type="spellStart"/>
                  <w:r>
                    <w:t>Замовник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вимагає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надання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копії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Висновку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державної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санітарно-епідеміологічної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експертизи</w:t>
                  </w:r>
                  <w:proofErr w:type="spellEnd"/>
                  <w:r>
                    <w:t xml:space="preserve"> та/</w:t>
                  </w:r>
                  <w:proofErr w:type="spellStart"/>
                  <w:r>
                    <w:t>або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сертифіката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відповідності</w:t>
                  </w:r>
                  <w:proofErr w:type="spellEnd"/>
                </w:p>
                <w:p w14:paraId="5E69B79C" w14:textId="091E5043" w:rsidR="002B3425" w:rsidRDefault="002B3425" w:rsidP="002B3425">
                  <w:pPr>
                    <w:rPr>
                      <w:sz w:val="22"/>
                      <w:szCs w:val="22"/>
                      <w:lang w:val="uk-UA"/>
                    </w:rPr>
                  </w:pPr>
                </w:p>
              </w:tc>
            </w:tr>
            <w:bookmarkEnd w:id="0"/>
          </w:tbl>
          <w:p w14:paraId="6CBCE4F0" w14:textId="631250E8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7E6D6A80" w14:textId="40B5D724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01670F06" w14:textId="69B80097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4360FE5A" w14:textId="77777777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  <w:r w:rsidRPr="000162E0">
              <w:rPr>
                <w:sz w:val="22"/>
                <w:szCs w:val="22"/>
                <w:lang w:val="uk-UA"/>
              </w:rPr>
              <w:t xml:space="preserve">                               </w:t>
            </w:r>
          </w:p>
          <w:p w14:paraId="44742A8C" w14:textId="2BB53A05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  <w:r w:rsidRPr="000162E0">
              <w:rPr>
                <w:sz w:val="22"/>
                <w:szCs w:val="22"/>
                <w:lang w:val="uk-UA"/>
              </w:rPr>
              <w:t xml:space="preserve"> .</w:t>
            </w:r>
          </w:p>
          <w:p w14:paraId="15B32879" w14:textId="77777777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</w:p>
          <w:p w14:paraId="49A562E0" w14:textId="7AACD14A" w:rsidR="00EE17F1" w:rsidRPr="000162E0" w:rsidRDefault="00EE17F1" w:rsidP="00C149D7">
            <w:pPr>
              <w:ind w:left="360"/>
              <w:rPr>
                <w:b/>
                <w:sz w:val="22"/>
                <w:szCs w:val="22"/>
                <w:lang w:val="uk-UA"/>
              </w:rPr>
            </w:pPr>
            <w:r w:rsidRPr="000162E0">
              <w:rPr>
                <w:b/>
                <w:sz w:val="22"/>
                <w:szCs w:val="22"/>
                <w:lang w:val="uk-UA"/>
              </w:rPr>
              <w:t xml:space="preserve">                   </w:t>
            </w:r>
          </w:p>
        </w:tc>
      </w:tr>
    </w:tbl>
    <w:p w14:paraId="41FACC02" w14:textId="7086029C" w:rsidR="00D80C67" w:rsidRDefault="00650946" w:rsidP="00EE03A7">
      <w:pPr>
        <w:rPr>
          <w:sz w:val="24"/>
          <w:szCs w:val="24"/>
          <w:lang w:val="uk-UA"/>
        </w:rPr>
      </w:pPr>
      <w:bookmarkStart w:id="1" w:name="_Hlk161610300"/>
      <w:bookmarkEnd w:id="1"/>
      <w:r>
        <w:rPr>
          <w:sz w:val="24"/>
          <w:szCs w:val="24"/>
          <w:lang w:val="uk-UA"/>
        </w:rPr>
        <w:lastRenderedPageBreak/>
        <w:t xml:space="preserve"> </w:t>
      </w:r>
    </w:p>
    <w:p w14:paraId="0DA06004" w14:textId="0C581206" w:rsidR="00D80C67" w:rsidRDefault="00D80C67" w:rsidP="00EE03A7">
      <w:pPr>
        <w:rPr>
          <w:sz w:val="24"/>
          <w:szCs w:val="24"/>
          <w:lang w:val="uk-UA"/>
        </w:rPr>
      </w:pPr>
    </w:p>
    <w:p w14:paraId="20832A5F" w14:textId="7CE73CC9" w:rsidR="00D80C67" w:rsidRDefault="00D80C67" w:rsidP="00EE03A7">
      <w:pPr>
        <w:rPr>
          <w:sz w:val="24"/>
          <w:szCs w:val="24"/>
          <w:lang w:val="uk-UA"/>
        </w:rPr>
      </w:pPr>
    </w:p>
    <w:sectPr w:rsidR="00D80C67" w:rsidSect="00EE17F1">
      <w:pgSz w:w="16838" w:h="11906" w:orient="landscape"/>
      <w:pgMar w:top="426" w:right="284" w:bottom="28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033F8"/>
    <w:multiLevelType w:val="hybridMultilevel"/>
    <w:tmpl w:val="ED52E1C4"/>
    <w:lvl w:ilvl="0" w:tplc="59F207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75725"/>
    <w:multiLevelType w:val="multilevel"/>
    <w:tmpl w:val="B762A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94BF7"/>
    <w:multiLevelType w:val="hybridMultilevel"/>
    <w:tmpl w:val="F5765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40224"/>
    <w:multiLevelType w:val="multilevel"/>
    <w:tmpl w:val="BF186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AF78AE"/>
    <w:multiLevelType w:val="multilevel"/>
    <w:tmpl w:val="EA1E4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6453E4"/>
    <w:multiLevelType w:val="multilevel"/>
    <w:tmpl w:val="3A74F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29066D"/>
    <w:multiLevelType w:val="multilevel"/>
    <w:tmpl w:val="8A3CC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32340F"/>
    <w:multiLevelType w:val="multilevel"/>
    <w:tmpl w:val="C186C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7C510C"/>
    <w:multiLevelType w:val="multilevel"/>
    <w:tmpl w:val="221C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E50BC2"/>
    <w:multiLevelType w:val="multilevel"/>
    <w:tmpl w:val="865AD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CD2D53"/>
    <w:multiLevelType w:val="multilevel"/>
    <w:tmpl w:val="ED6CE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30381B"/>
    <w:multiLevelType w:val="multilevel"/>
    <w:tmpl w:val="5A0AC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5B1F64"/>
    <w:multiLevelType w:val="multilevel"/>
    <w:tmpl w:val="08CE3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CD3BD6"/>
    <w:multiLevelType w:val="multilevel"/>
    <w:tmpl w:val="7E3C2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9E669F"/>
    <w:multiLevelType w:val="multilevel"/>
    <w:tmpl w:val="70502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F133B5"/>
    <w:multiLevelType w:val="multilevel"/>
    <w:tmpl w:val="DAE6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E136AF"/>
    <w:multiLevelType w:val="hybridMultilevel"/>
    <w:tmpl w:val="15280C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030DDD"/>
    <w:multiLevelType w:val="hybridMultilevel"/>
    <w:tmpl w:val="FF2CD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FA40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AE4745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6964ED"/>
    <w:multiLevelType w:val="multilevel"/>
    <w:tmpl w:val="59266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E07A28"/>
    <w:multiLevelType w:val="multilevel"/>
    <w:tmpl w:val="30D4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C07B03"/>
    <w:multiLevelType w:val="multilevel"/>
    <w:tmpl w:val="0358A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FC6399"/>
    <w:multiLevelType w:val="hybridMultilevel"/>
    <w:tmpl w:val="5A42F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C77AE1"/>
    <w:multiLevelType w:val="multilevel"/>
    <w:tmpl w:val="C5D8A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12462F"/>
    <w:multiLevelType w:val="multilevel"/>
    <w:tmpl w:val="9D346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2D2F17"/>
    <w:multiLevelType w:val="multilevel"/>
    <w:tmpl w:val="82D48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F34A90"/>
    <w:multiLevelType w:val="multilevel"/>
    <w:tmpl w:val="8110D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AA0CAE"/>
    <w:multiLevelType w:val="multilevel"/>
    <w:tmpl w:val="5F500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4E3A37"/>
    <w:multiLevelType w:val="multilevel"/>
    <w:tmpl w:val="2C2A9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77593E"/>
    <w:multiLevelType w:val="multilevel"/>
    <w:tmpl w:val="F2C8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890B57"/>
    <w:multiLevelType w:val="multilevel"/>
    <w:tmpl w:val="88C20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2C5D29"/>
    <w:multiLevelType w:val="hybridMultilevel"/>
    <w:tmpl w:val="28CA4ADE"/>
    <w:lvl w:ilvl="0" w:tplc="36165604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FAA2680"/>
    <w:multiLevelType w:val="multilevel"/>
    <w:tmpl w:val="8D50D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0837D9"/>
    <w:multiLevelType w:val="hybridMultilevel"/>
    <w:tmpl w:val="B6A466AE"/>
    <w:lvl w:ilvl="0" w:tplc="AB929AD4">
      <w:start w:val="1"/>
      <w:numFmt w:val="bullet"/>
      <w:pStyle w:val="a"/>
      <w:lvlText w:val=""/>
      <w:lvlJc w:val="left"/>
      <w:pPr>
        <w:tabs>
          <w:tab w:val="num" w:pos="651"/>
        </w:tabs>
        <w:ind w:left="6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</w:abstractNum>
  <w:abstractNum w:abstractNumId="33" w15:restartNumberingAfterBreak="0">
    <w:nsid w:val="7C49568F"/>
    <w:multiLevelType w:val="multilevel"/>
    <w:tmpl w:val="D03E5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E93EBD"/>
    <w:multiLevelType w:val="multilevel"/>
    <w:tmpl w:val="206A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0B3B76"/>
    <w:multiLevelType w:val="multilevel"/>
    <w:tmpl w:val="BA140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8C664A"/>
    <w:multiLevelType w:val="hybridMultilevel"/>
    <w:tmpl w:val="C890B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FA40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D447AA"/>
    <w:multiLevelType w:val="hybridMultilevel"/>
    <w:tmpl w:val="43FA2546"/>
    <w:lvl w:ilvl="0" w:tplc="04190011">
      <w:start w:val="1"/>
      <w:numFmt w:val="decimal"/>
      <w:lvlText w:val="%1)"/>
      <w:lvlJc w:val="left"/>
      <w:pPr>
        <w:tabs>
          <w:tab w:val="num" w:pos="860"/>
        </w:tabs>
        <w:ind w:left="860" w:hanging="360"/>
      </w:pPr>
    </w:lvl>
    <w:lvl w:ilvl="1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6"/>
  </w:num>
  <w:num w:numId="5">
    <w:abstractNumId w:val="17"/>
  </w:num>
  <w:num w:numId="6">
    <w:abstractNumId w:val="32"/>
  </w:num>
  <w:num w:numId="7">
    <w:abstractNumId w:val="37"/>
  </w:num>
  <w:num w:numId="8">
    <w:abstractNumId w:val="16"/>
  </w:num>
  <w:num w:numId="9">
    <w:abstractNumId w:val="21"/>
  </w:num>
  <w:num w:numId="10">
    <w:abstractNumId w:val="30"/>
  </w:num>
  <w:num w:numId="11">
    <w:abstractNumId w:val="9"/>
  </w:num>
  <w:num w:numId="12">
    <w:abstractNumId w:val="1"/>
  </w:num>
  <w:num w:numId="13">
    <w:abstractNumId w:val="11"/>
  </w:num>
  <w:num w:numId="14">
    <w:abstractNumId w:val="4"/>
  </w:num>
  <w:num w:numId="15">
    <w:abstractNumId w:val="15"/>
  </w:num>
  <w:num w:numId="16">
    <w:abstractNumId w:val="35"/>
  </w:num>
  <w:num w:numId="17">
    <w:abstractNumId w:val="8"/>
  </w:num>
  <w:num w:numId="18">
    <w:abstractNumId w:val="23"/>
  </w:num>
  <w:num w:numId="19">
    <w:abstractNumId w:val="5"/>
  </w:num>
  <w:num w:numId="20">
    <w:abstractNumId w:val="27"/>
  </w:num>
  <w:num w:numId="21">
    <w:abstractNumId w:val="28"/>
  </w:num>
  <w:num w:numId="22">
    <w:abstractNumId w:val="29"/>
  </w:num>
  <w:num w:numId="23">
    <w:abstractNumId w:val="33"/>
  </w:num>
  <w:num w:numId="24">
    <w:abstractNumId w:val="20"/>
  </w:num>
  <w:num w:numId="25">
    <w:abstractNumId w:val="24"/>
  </w:num>
  <w:num w:numId="26">
    <w:abstractNumId w:val="34"/>
  </w:num>
  <w:num w:numId="27">
    <w:abstractNumId w:val="19"/>
  </w:num>
  <w:num w:numId="28">
    <w:abstractNumId w:val="18"/>
  </w:num>
  <w:num w:numId="29">
    <w:abstractNumId w:val="14"/>
  </w:num>
  <w:num w:numId="30">
    <w:abstractNumId w:val="26"/>
  </w:num>
  <w:num w:numId="31">
    <w:abstractNumId w:val="25"/>
  </w:num>
  <w:num w:numId="32">
    <w:abstractNumId w:val="10"/>
  </w:num>
  <w:num w:numId="33">
    <w:abstractNumId w:val="7"/>
  </w:num>
  <w:num w:numId="34">
    <w:abstractNumId w:val="13"/>
  </w:num>
  <w:num w:numId="35">
    <w:abstractNumId w:val="31"/>
  </w:num>
  <w:num w:numId="36">
    <w:abstractNumId w:val="3"/>
  </w:num>
  <w:num w:numId="37">
    <w:abstractNumId w:val="6"/>
  </w:num>
  <w:num w:numId="38">
    <w:abstractNumId w:val="12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26E"/>
    <w:rsid w:val="00003774"/>
    <w:rsid w:val="000135F4"/>
    <w:rsid w:val="00013B94"/>
    <w:rsid w:val="000162E0"/>
    <w:rsid w:val="00020DE8"/>
    <w:rsid w:val="00027C30"/>
    <w:rsid w:val="00030579"/>
    <w:rsid w:val="0003187E"/>
    <w:rsid w:val="00034522"/>
    <w:rsid w:val="00040166"/>
    <w:rsid w:val="00043C13"/>
    <w:rsid w:val="00043E0B"/>
    <w:rsid w:val="000463BA"/>
    <w:rsid w:val="000522BE"/>
    <w:rsid w:val="00057239"/>
    <w:rsid w:val="00070AE0"/>
    <w:rsid w:val="0007242A"/>
    <w:rsid w:val="000727C1"/>
    <w:rsid w:val="000756B4"/>
    <w:rsid w:val="00083A68"/>
    <w:rsid w:val="000854FA"/>
    <w:rsid w:val="000909D7"/>
    <w:rsid w:val="00091A5C"/>
    <w:rsid w:val="00095DBA"/>
    <w:rsid w:val="0009791D"/>
    <w:rsid w:val="000A092F"/>
    <w:rsid w:val="000A2F89"/>
    <w:rsid w:val="000A50CF"/>
    <w:rsid w:val="000A5575"/>
    <w:rsid w:val="000D0A90"/>
    <w:rsid w:val="000D155F"/>
    <w:rsid w:val="000D4673"/>
    <w:rsid w:val="000D6988"/>
    <w:rsid w:val="000D745E"/>
    <w:rsid w:val="000F0301"/>
    <w:rsid w:val="000F66D4"/>
    <w:rsid w:val="000F7A0D"/>
    <w:rsid w:val="00104CB5"/>
    <w:rsid w:val="0012431D"/>
    <w:rsid w:val="00124D86"/>
    <w:rsid w:val="00133569"/>
    <w:rsid w:val="00142C34"/>
    <w:rsid w:val="0014717E"/>
    <w:rsid w:val="00151D5E"/>
    <w:rsid w:val="001525AD"/>
    <w:rsid w:val="00153244"/>
    <w:rsid w:val="00167582"/>
    <w:rsid w:val="0017231E"/>
    <w:rsid w:val="00175220"/>
    <w:rsid w:val="0017743E"/>
    <w:rsid w:val="0017762A"/>
    <w:rsid w:val="001874EF"/>
    <w:rsid w:val="00191EC8"/>
    <w:rsid w:val="00196A24"/>
    <w:rsid w:val="001A5497"/>
    <w:rsid w:val="001A572D"/>
    <w:rsid w:val="001B06D6"/>
    <w:rsid w:val="001C0818"/>
    <w:rsid w:val="001C4EFF"/>
    <w:rsid w:val="001C55D8"/>
    <w:rsid w:val="001D3111"/>
    <w:rsid w:val="001D4DDE"/>
    <w:rsid w:val="001D5396"/>
    <w:rsid w:val="001E1714"/>
    <w:rsid w:val="001E60AE"/>
    <w:rsid w:val="001E6583"/>
    <w:rsid w:val="001F0D33"/>
    <w:rsid w:val="001F3CAA"/>
    <w:rsid w:val="001F4871"/>
    <w:rsid w:val="001F6031"/>
    <w:rsid w:val="001F6BF2"/>
    <w:rsid w:val="00200546"/>
    <w:rsid w:val="00202D3F"/>
    <w:rsid w:val="00202E5F"/>
    <w:rsid w:val="00212E15"/>
    <w:rsid w:val="002153DC"/>
    <w:rsid w:val="00217F16"/>
    <w:rsid w:val="0022080C"/>
    <w:rsid w:val="002260B5"/>
    <w:rsid w:val="0023087A"/>
    <w:rsid w:val="00232A00"/>
    <w:rsid w:val="0023386A"/>
    <w:rsid w:val="002364A2"/>
    <w:rsid w:val="00237C86"/>
    <w:rsid w:val="002526E7"/>
    <w:rsid w:val="00273FFE"/>
    <w:rsid w:val="00280B9C"/>
    <w:rsid w:val="002811CB"/>
    <w:rsid w:val="0028395E"/>
    <w:rsid w:val="00285DCF"/>
    <w:rsid w:val="002908D5"/>
    <w:rsid w:val="00294647"/>
    <w:rsid w:val="002A5884"/>
    <w:rsid w:val="002B0A1B"/>
    <w:rsid w:val="002B2CDB"/>
    <w:rsid w:val="002B3425"/>
    <w:rsid w:val="002B3FC4"/>
    <w:rsid w:val="002C239E"/>
    <w:rsid w:val="002C54DA"/>
    <w:rsid w:val="002C6C9B"/>
    <w:rsid w:val="002D424F"/>
    <w:rsid w:val="002D58B9"/>
    <w:rsid w:val="002E178E"/>
    <w:rsid w:val="002E58DC"/>
    <w:rsid w:val="002E6B3A"/>
    <w:rsid w:val="002E7E20"/>
    <w:rsid w:val="002F2BEC"/>
    <w:rsid w:val="002F648C"/>
    <w:rsid w:val="002F6D9D"/>
    <w:rsid w:val="00300D66"/>
    <w:rsid w:val="0030617A"/>
    <w:rsid w:val="003107FE"/>
    <w:rsid w:val="00312A12"/>
    <w:rsid w:val="003165A9"/>
    <w:rsid w:val="00317A7E"/>
    <w:rsid w:val="00325187"/>
    <w:rsid w:val="00330C84"/>
    <w:rsid w:val="003363EA"/>
    <w:rsid w:val="003419D5"/>
    <w:rsid w:val="0034303B"/>
    <w:rsid w:val="0034655D"/>
    <w:rsid w:val="00352AAD"/>
    <w:rsid w:val="00354CFD"/>
    <w:rsid w:val="00367FD0"/>
    <w:rsid w:val="003723A1"/>
    <w:rsid w:val="00373B94"/>
    <w:rsid w:val="00380FA0"/>
    <w:rsid w:val="0038353D"/>
    <w:rsid w:val="003854E9"/>
    <w:rsid w:val="00391DC5"/>
    <w:rsid w:val="003A1E82"/>
    <w:rsid w:val="003A49AB"/>
    <w:rsid w:val="003A693A"/>
    <w:rsid w:val="003B05C1"/>
    <w:rsid w:val="003B28F6"/>
    <w:rsid w:val="003C1252"/>
    <w:rsid w:val="003C3223"/>
    <w:rsid w:val="003C32C6"/>
    <w:rsid w:val="003C6B59"/>
    <w:rsid w:val="003D2D34"/>
    <w:rsid w:val="003D2FA4"/>
    <w:rsid w:val="003F2F97"/>
    <w:rsid w:val="003F32F5"/>
    <w:rsid w:val="003F3E7C"/>
    <w:rsid w:val="003F509C"/>
    <w:rsid w:val="003F535E"/>
    <w:rsid w:val="003F719C"/>
    <w:rsid w:val="004006B7"/>
    <w:rsid w:val="00401D36"/>
    <w:rsid w:val="004021C6"/>
    <w:rsid w:val="004104CB"/>
    <w:rsid w:val="00411CB7"/>
    <w:rsid w:val="00412DE1"/>
    <w:rsid w:val="004203BA"/>
    <w:rsid w:val="004265F1"/>
    <w:rsid w:val="0043271A"/>
    <w:rsid w:val="00434292"/>
    <w:rsid w:val="0045270C"/>
    <w:rsid w:val="004623DA"/>
    <w:rsid w:val="00463C05"/>
    <w:rsid w:val="004705E1"/>
    <w:rsid w:val="00471C70"/>
    <w:rsid w:val="004800C8"/>
    <w:rsid w:val="00481843"/>
    <w:rsid w:val="00482149"/>
    <w:rsid w:val="004A7E3E"/>
    <w:rsid w:val="004D1474"/>
    <w:rsid w:val="004D1F8C"/>
    <w:rsid w:val="004E0FDE"/>
    <w:rsid w:val="004F7A58"/>
    <w:rsid w:val="005008DA"/>
    <w:rsid w:val="00503D6E"/>
    <w:rsid w:val="00505DA6"/>
    <w:rsid w:val="00513E10"/>
    <w:rsid w:val="00514A4B"/>
    <w:rsid w:val="0052335C"/>
    <w:rsid w:val="005256C7"/>
    <w:rsid w:val="005260AD"/>
    <w:rsid w:val="00527D8E"/>
    <w:rsid w:val="00531E76"/>
    <w:rsid w:val="00540394"/>
    <w:rsid w:val="00542BA8"/>
    <w:rsid w:val="00543629"/>
    <w:rsid w:val="00544D4B"/>
    <w:rsid w:val="005756B2"/>
    <w:rsid w:val="00581157"/>
    <w:rsid w:val="005823A7"/>
    <w:rsid w:val="00591617"/>
    <w:rsid w:val="00595C1C"/>
    <w:rsid w:val="005A2114"/>
    <w:rsid w:val="005A5A79"/>
    <w:rsid w:val="005A5B55"/>
    <w:rsid w:val="005B5E69"/>
    <w:rsid w:val="005B5ED6"/>
    <w:rsid w:val="005C1F8F"/>
    <w:rsid w:val="005C58B7"/>
    <w:rsid w:val="005D1F9D"/>
    <w:rsid w:val="005F019C"/>
    <w:rsid w:val="005F03F4"/>
    <w:rsid w:val="005F0C55"/>
    <w:rsid w:val="005F5A7D"/>
    <w:rsid w:val="005F5C92"/>
    <w:rsid w:val="0060044D"/>
    <w:rsid w:val="00603DC0"/>
    <w:rsid w:val="006078C4"/>
    <w:rsid w:val="006078D8"/>
    <w:rsid w:val="00627D88"/>
    <w:rsid w:val="0063071C"/>
    <w:rsid w:val="0063270F"/>
    <w:rsid w:val="0063306D"/>
    <w:rsid w:val="00633464"/>
    <w:rsid w:val="00635B7F"/>
    <w:rsid w:val="00637DA5"/>
    <w:rsid w:val="0064299C"/>
    <w:rsid w:val="00643E89"/>
    <w:rsid w:val="00650946"/>
    <w:rsid w:val="006624F8"/>
    <w:rsid w:val="00662E29"/>
    <w:rsid w:val="0066551E"/>
    <w:rsid w:val="00665B89"/>
    <w:rsid w:val="00666B6E"/>
    <w:rsid w:val="00677B0F"/>
    <w:rsid w:val="00683971"/>
    <w:rsid w:val="00684150"/>
    <w:rsid w:val="00684758"/>
    <w:rsid w:val="00685DB1"/>
    <w:rsid w:val="006A0AC9"/>
    <w:rsid w:val="006A2AFC"/>
    <w:rsid w:val="006A300B"/>
    <w:rsid w:val="006A3462"/>
    <w:rsid w:val="006C5B91"/>
    <w:rsid w:val="006D0523"/>
    <w:rsid w:val="006D7B9D"/>
    <w:rsid w:val="006E113B"/>
    <w:rsid w:val="006E148C"/>
    <w:rsid w:val="006E46DA"/>
    <w:rsid w:val="006F1BDA"/>
    <w:rsid w:val="006F2D68"/>
    <w:rsid w:val="0071275E"/>
    <w:rsid w:val="007171F1"/>
    <w:rsid w:val="007204B7"/>
    <w:rsid w:val="00721F53"/>
    <w:rsid w:val="00725347"/>
    <w:rsid w:val="007324AA"/>
    <w:rsid w:val="00732F96"/>
    <w:rsid w:val="0073663A"/>
    <w:rsid w:val="00742A76"/>
    <w:rsid w:val="00747A60"/>
    <w:rsid w:val="00752E97"/>
    <w:rsid w:val="007554FD"/>
    <w:rsid w:val="00761928"/>
    <w:rsid w:val="00767879"/>
    <w:rsid w:val="00771EEE"/>
    <w:rsid w:val="0077382D"/>
    <w:rsid w:val="007851D7"/>
    <w:rsid w:val="00786F47"/>
    <w:rsid w:val="0079437E"/>
    <w:rsid w:val="00796AEE"/>
    <w:rsid w:val="007A3E44"/>
    <w:rsid w:val="007B0F73"/>
    <w:rsid w:val="007B10DE"/>
    <w:rsid w:val="007B515B"/>
    <w:rsid w:val="007B55D3"/>
    <w:rsid w:val="007C0821"/>
    <w:rsid w:val="007C2B89"/>
    <w:rsid w:val="007D1264"/>
    <w:rsid w:val="007D1648"/>
    <w:rsid w:val="007D522F"/>
    <w:rsid w:val="007D630C"/>
    <w:rsid w:val="007D74EF"/>
    <w:rsid w:val="007E2444"/>
    <w:rsid w:val="007E3F93"/>
    <w:rsid w:val="007F0062"/>
    <w:rsid w:val="007F1847"/>
    <w:rsid w:val="00810183"/>
    <w:rsid w:val="00820DE2"/>
    <w:rsid w:val="0082635A"/>
    <w:rsid w:val="00827996"/>
    <w:rsid w:val="008339DB"/>
    <w:rsid w:val="00834D4D"/>
    <w:rsid w:val="00842E7C"/>
    <w:rsid w:val="008474F1"/>
    <w:rsid w:val="008522AF"/>
    <w:rsid w:val="008554EE"/>
    <w:rsid w:val="0086452F"/>
    <w:rsid w:val="00866CEA"/>
    <w:rsid w:val="00867DD3"/>
    <w:rsid w:val="00871B14"/>
    <w:rsid w:val="00875223"/>
    <w:rsid w:val="0087568A"/>
    <w:rsid w:val="0087689A"/>
    <w:rsid w:val="0088164E"/>
    <w:rsid w:val="008948D3"/>
    <w:rsid w:val="008A28D4"/>
    <w:rsid w:val="008A573F"/>
    <w:rsid w:val="008B2DBA"/>
    <w:rsid w:val="008C45F7"/>
    <w:rsid w:val="008C6415"/>
    <w:rsid w:val="008C6C71"/>
    <w:rsid w:val="008D35C1"/>
    <w:rsid w:val="008D506F"/>
    <w:rsid w:val="008E0289"/>
    <w:rsid w:val="008E4EB6"/>
    <w:rsid w:val="008E7518"/>
    <w:rsid w:val="008F49F4"/>
    <w:rsid w:val="0090251C"/>
    <w:rsid w:val="00904617"/>
    <w:rsid w:val="009051A1"/>
    <w:rsid w:val="00906EFC"/>
    <w:rsid w:val="009078EF"/>
    <w:rsid w:val="00912F1B"/>
    <w:rsid w:val="00924993"/>
    <w:rsid w:val="0093414E"/>
    <w:rsid w:val="0093639E"/>
    <w:rsid w:val="00941DB1"/>
    <w:rsid w:val="00954EE4"/>
    <w:rsid w:val="00964A76"/>
    <w:rsid w:val="0097022C"/>
    <w:rsid w:val="00970452"/>
    <w:rsid w:val="00973062"/>
    <w:rsid w:val="0097479C"/>
    <w:rsid w:val="00981740"/>
    <w:rsid w:val="00982C7D"/>
    <w:rsid w:val="009A0302"/>
    <w:rsid w:val="009A03F1"/>
    <w:rsid w:val="009A0AB5"/>
    <w:rsid w:val="009A137F"/>
    <w:rsid w:val="009A1B91"/>
    <w:rsid w:val="009A4FE0"/>
    <w:rsid w:val="009A5493"/>
    <w:rsid w:val="009A69CF"/>
    <w:rsid w:val="009B35FB"/>
    <w:rsid w:val="009C5D91"/>
    <w:rsid w:val="009C64CE"/>
    <w:rsid w:val="009D0B4F"/>
    <w:rsid w:val="009D105D"/>
    <w:rsid w:val="009D2117"/>
    <w:rsid w:val="009E33DA"/>
    <w:rsid w:val="009F0928"/>
    <w:rsid w:val="00A0426E"/>
    <w:rsid w:val="00A0471B"/>
    <w:rsid w:val="00A06EA2"/>
    <w:rsid w:val="00A25CDB"/>
    <w:rsid w:val="00A324C6"/>
    <w:rsid w:val="00A32FB4"/>
    <w:rsid w:val="00A3514F"/>
    <w:rsid w:val="00A35C01"/>
    <w:rsid w:val="00A35CA5"/>
    <w:rsid w:val="00A37AB2"/>
    <w:rsid w:val="00A37E0A"/>
    <w:rsid w:val="00A42151"/>
    <w:rsid w:val="00A42A51"/>
    <w:rsid w:val="00A4656D"/>
    <w:rsid w:val="00A46EA8"/>
    <w:rsid w:val="00A53A95"/>
    <w:rsid w:val="00A55882"/>
    <w:rsid w:val="00A618C9"/>
    <w:rsid w:val="00A632E1"/>
    <w:rsid w:val="00A70EFE"/>
    <w:rsid w:val="00A74CAB"/>
    <w:rsid w:val="00A76810"/>
    <w:rsid w:val="00A82168"/>
    <w:rsid w:val="00A84829"/>
    <w:rsid w:val="00A84841"/>
    <w:rsid w:val="00A84EDA"/>
    <w:rsid w:val="00A91016"/>
    <w:rsid w:val="00A95C80"/>
    <w:rsid w:val="00A95EEF"/>
    <w:rsid w:val="00AA15A6"/>
    <w:rsid w:val="00AA25E6"/>
    <w:rsid w:val="00AA4284"/>
    <w:rsid w:val="00AA47C5"/>
    <w:rsid w:val="00AA66D1"/>
    <w:rsid w:val="00AA72FC"/>
    <w:rsid w:val="00AB063C"/>
    <w:rsid w:val="00AB36F9"/>
    <w:rsid w:val="00AB3CA7"/>
    <w:rsid w:val="00AC3649"/>
    <w:rsid w:val="00AE7485"/>
    <w:rsid w:val="00B02284"/>
    <w:rsid w:val="00B05746"/>
    <w:rsid w:val="00B07445"/>
    <w:rsid w:val="00B079CE"/>
    <w:rsid w:val="00B108E3"/>
    <w:rsid w:val="00B20F92"/>
    <w:rsid w:val="00B27A07"/>
    <w:rsid w:val="00B44879"/>
    <w:rsid w:val="00B45301"/>
    <w:rsid w:val="00B508B2"/>
    <w:rsid w:val="00B57F7C"/>
    <w:rsid w:val="00B74657"/>
    <w:rsid w:val="00B77464"/>
    <w:rsid w:val="00B83CDD"/>
    <w:rsid w:val="00B91C48"/>
    <w:rsid w:val="00B94157"/>
    <w:rsid w:val="00B95542"/>
    <w:rsid w:val="00BA020F"/>
    <w:rsid w:val="00BA0D0C"/>
    <w:rsid w:val="00BB4888"/>
    <w:rsid w:val="00BB707C"/>
    <w:rsid w:val="00BB70F0"/>
    <w:rsid w:val="00BD15BE"/>
    <w:rsid w:val="00BD1CCA"/>
    <w:rsid w:val="00BD1EDF"/>
    <w:rsid w:val="00BD4BD9"/>
    <w:rsid w:val="00BF5087"/>
    <w:rsid w:val="00BF5FE2"/>
    <w:rsid w:val="00C149D7"/>
    <w:rsid w:val="00C220D7"/>
    <w:rsid w:val="00C27298"/>
    <w:rsid w:val="00C4007E"/>
    <w:rsid w:val="00C44CF5"/>
    <w:rsid w:val="00C46AF1"/>
    <w:rsid w:val="00C51624"/>
    <w:rsid w:val="00C52C3E"/>
    <w:rsid w:val="00C542E3"/>
    <w:rsid w:val="00C60333"/>
    <w:rsid w:val="00C61A35"/>
    <w:rsid w:val="00C67463"/>
    <w:rsid w:val="00C87637"/>
    <w:rsid w:val="00C87E7B"/>
    <w:rsid w:val="00CA2D38"/>
    <w:rsid w:val="00CB1590"/>
    <w:rsid w:val="00CB2C13"/>
    <w:rsid w:val="00CC114B"/>
    <w:rsid w:val="00CC122E"/>
    <w:rsid w:val="00CC1B31"/>
    <w:rsid w:val="00CD34A8"/>
    <w:rsid w:val="00CD7EC2"/>
    <w:rsid w:val="00CE768C"/>
    <w:rsid w:val="00CF3E2F"/>
    <w:rsid w:val="00CF7F37"/>
    <w:rsid w:val="00CF7FF8"/>
    <w:rsid w:val="00D02647"/>
    <w:rsid w:val="00D037BC"/>
    <w:rsid w:val="00D049F4"/>
    <w:rsid w:val="00D077C1"/>
    <w:rsid w:val="00D2073D"/>
    <w:rsid w:val="00D27BBD"/>
    <w:rsid w:val="00D33772"/>
    <w:rsid w:val="00D363AA"/>
    <w:rsid w:val="00D363CE"/>
    <w:rsid w:val="00D40639"/>
    <w:rsid w:val="00D408A9"/>
    <w:rsid w:val="00D41431"/>
    <w:rsid w:val="00D54B3F"/>
    <w:rsid w:val="00D638B5"/>
    <w:rsid w:val="00D712EB"/>
    <w:rsid w:val="00D77C05"/>
    <w:rsid w:val="00D80C67"/>
    <w:rsid w:val="00D855D2"/>
    <w:rsid w:val="00D91DCA"/>
    <w:rsid w:val="00D93CDE"/>
    <w:rsid w:val="00DA0EE6"/>
    <w:rsid w:val="00DA1835"/>
    <w:rsid w:val="00DB166E"/>
    <w:rsid w:val="00DB1E22"/>
    <w:rsid w:val="00DC0439"/>
    <w:rsid w:val="00DC506C"/>
    <w:rsid w:val="00DC54F7"/>
    <w:rsid w:val="00DC5D1A"/>
    <w:rsid w:val="00DE1EA2"/>
    <w:rsid w:val="00DE49C2"/>
    <w:rsid w:val="00DE63A5"/>
    <w:rsid w:val="00DF0D95"/>
    <w:rsid w:val="00DF472D"/>
    <w:rsid w:val="00DF5B46"/>
    <w:rsid w:val="00E01CE0"/>
    <w:rsid w:val="00E01D58"/>
    <w:rsid w:val="00E033DB"/>
    <w:rsid w:val="00E0399E"/>
    <w:rsid w:val="00E07CCD"/>
    <w:rsid w:val="00E10799"/>
    <w:rsid w:val="00E146C7"/>
    <w:rsid w:val="00E15B8A"/>
    <w:rsid w:val="00E164D0"/>
    <w:rsid w:val="00E16F4D"/>
    <w:rsid w:val="00E20887"/>
    <w:rsid w:val="00E20A0E"/>
    <w:rsid w:val="00E265DB"/>
    <w:rsid w:val="00E31D68"/>
    <w:rsid w:val="00E36A05"/>
    <w:rsid w:val="00E401D5"/>
    <w:rsid w:val="00E42CD6"/>
    <w:rsid w:val="00E433AF"/>
    <w:rsid w:val="00E440E5"/>
    <w:rsid w:val="00E55D4A"/>
    <w:rsid w:val="00E70250"/>
    <w:rsid w:val="00E70E94"/>
    <w:rsid w:val="00E81E02"/>
    <w:rsid w:val="00E93FC1"/>
    <w:rsid w:val="00EA0BD8"/>
    <w:rsid w:val="00EA121D"/>
    <w:rsid w:val="00EA134B"/>
    <w:rsid w:val="00EA1FF9"/>
    <w:rsid w:val="00EA5616"/>
    <w:rsid w:val="00EA771B"/>
    <w:rsid w:val="00EB6ADC"/>
    <w:rsid w:val="00EB6EE8"/>
    <w:rsid w:val="00EC5689"/>
    <w:rsid w:val="00EC78FB"/>
    <w:rsid w:val="00ED598E"/>
    <w:rsid w:val="00ED62F8"/>
    <w:rsid w:val="00EE03A7"/>
    <w:rsid w:val="00EE17F1"/>
    <w:rsid w:val="00EE44FF"/>
    <w:rsid w:val="00EE4BD1"/>
    <w:rsid w:val="00EE5C33"/>
    <w:rsid w:val="00EE7529"/>
    <w:rsid w:val="00EE7A84"/>
    <w:rsid w:val="00EF254F"/>
    <w:rsid w:val="00F00439"/>
    <w:rsid w:val="00F13EAF"/>
    <w:rsid w:val="00F24637"/>
    <w:rsid w:val="00F2684F"/>
    <w:rsid w:val="00F33DEB"/>
    <w:rsid w:val="00F40B07"/>
    <w:rsid w:val="00F41BA7"/>
    <w:rsid w:val="00F462BD"/>
    <w:rsid w:val="00F54CEE"/>
    <w:rsid w:val="00F6063F"/>
    <w:rsid w:val="00F62ADA"/>
    <w:rsid w:val="00F76BF9"/>
    <w:rsid w:val="00F8124F"/>
    <w:rsid w:val="00F8608A"/>
    <w:rsid w:val="00F86D85"/>
    <w:rsid w:val="00F92025"/>
    <w:rsid w:val="00F972B4"/>
    <w:rsid w:val="00FA4CDC"/>
    <w:rsid w:val="00FA6E80"/>
    <w:rsid w:val="00FA7A20"/>
    <w:rsid w:val="00FB7916"/>
    <w:rsid w:val="00FC2777"/>
    <w:rsid w:val="00FC4544"/>
    <w:rsid w:val="00FC5743"/>
    <w:rsid w:val="00FD1599"/>
    <w:rsid w:val="00FD6651"/>
    <w:rsid w:val="00FD75A1"/>
    <w:rsid w:val="00FE3C49"/>
    <w:rsid w:val="00FF3F52"/>
    <w:rsid w:val="00FF4AE6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E8B5F"/>
  <w15:docId w15:val="{6C8F1066-3C80-4178-9DA1-4E4F8BE6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42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A0426E"/>
    <w:pPr>
      <w:keepNext/>
      <w:outlineLvl w:val="0"/>
    </w:pPr>
    <w:rPr>
      <w:sz w:val="24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0426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4">
    <w:name w:val="Title"/>
    <w:basedOn w:val="a0"/>
    <w:link w:val="a5"/>
    <w:qFormat/>
    <w:rsid w:val="00A0426E"/>
    <w:pPr>
      <w:jc w:val="center"/>
    </w:pPr>
    <w:rPr>
      <w:sz w:val="48"/>
    </w:rPr>
  </w:style>
  <w:style w:type="character" w:customStyle="1" w:styleId="a5">
    <w:name w:val="Заголовок Знак"/>
    <w:basedOn w:val="a1"/>
    <w:link w:val="a4"/>
    <w:rsid w:val="00A0426E"/>
    <w:rPr>
      <w:rFonts w:ascii="Times New Roman" w:eastAsia="Times New Roman" w:hAnsi="Times New Roman" w:cs="Times New Roman"/>
      <w:sz w:val="48"/>
      <w:szCs w:val="20"/>
      <w:lang w:eastAsia="ru-RU"/>
    </w:rPr>
  </w:style>
  <w:style w:type="paragraph" w:styleId="a6">
    <w:name w:val="Subtitle"/>
    <w:basedOn w:val="a0"/>
    <w:link w:val="a7"/>
    <w:uiPriority w:val="99"/>
    <w:qFormat/>
    <w:rsid w:val="00A0426E"/>
    <w:pPr>
      <w:jc w:val="center"/>
    </w:pPr>
    <w:rPr>
      <w:sz w:val="24"/>
      <w:lang w:val="uk-UA"/>
    </w:rPr>
  </w:style>
  <w:style w:type="character" w:customStyle="1" w:styleId="a7">
    <w:name w:val="Подзаголовок Знак"/>
    <w:basedOn w:val="a1"/>
    <w:link w:val="a6"/>
    <w:uiPriority w:val="99"/>
    <w:rsid w:val="00A0426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8">
    <w:name w:val="Hyperlink"/>
    <w:basedOn w:val="a1"/>
    <w:rsid w:val="00A0426E"/>
    <w:rPr>
      <w:color w:val="0000FF"/>
      <w:u w:val="single"/>
    </w:rPr>
  </w:style>
  <w:style w:type="table" w:styleId="a9">
    <w:name w:val="Table Grid"/>
    <w:basedOn w:val="a2"/>
    <w:uiPriority w:val="59"/>
    <w:rsid w:val="00CF3E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5F0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D4143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D4143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0"/>
    <w:uiPriority w:val="99"/>
    <w:unhideWhenUsed/>
    <w:rsid w:val="001A5497"/>
    <w:pPr>
      <w:spacing w:before="100" w:beforeAutospacing="1" w:after="100" w:afterAutospacing="1"/>
    </w:pPr>
    <w:rPr>
      <w:sz w:val="24"/>
      <w:szCs w:val="24"/>
    </w:rPr>
  </w:style>
  <w:style w:type="paragraph" w:customStyle="1" w:styleId="xl25">
    <w:name w:val="xl25"/>
    <w:basedOn w:val="a0"/>
    <w:rsid w:val="00D406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22"/>
      <w:szCs w:val="22"/>
    </w:rPr>
  </w:style>
  <w:style w:type="paragraph" w:styleId="ae">
    <w:name w:val="List Paragraph"/>
    <w:basedOn w:val="a0"/>
    <w:qFormat/>
    <w:rsid w:val="00E208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TML">
    <w:name w:val="HTML Preformatted"/>
    <w:aliases w:val=" Знак1"/>
    <w:basedOn w:val="a0"/>
    <w:link w:val="HTML0"/>
    <w:rsid w:val="002308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</w:rPr>
  </w:style>
  <w:style w:type="character" w:customStyle="1" w:styleId="HTML0">
    <w:name w:val="Стандартный HTML Знак"/>
    <w:aliases w:val=" Знак1 Знак"/>
    <w:basedOn w:val="a1"/>
    <w:link w:val="HTML"/>
    <w:rsid w:val="0023087A"/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paragraph" w:styleId="af">
    <w:name w:val="Body Text"/>
    <w:basedOn w:val="a0"/>
    <w:link w:val="af0"/>
    <w:rsid w:val="00A37AB2"/>
    <w:pPr>
      <w:spacing w:after="120"/>
    </w:pPr>
    <w:rPr>
      <w:sz w:val="24"/>
      <w:szCs w:val="24"/>
    </w:rPr>
  </w:style>
  <w:style w:type="character" w:customStyle="1" w:styleId="af0">
    <w:name w:val="Основной текст Знак"/>
    <w:basedOn w:val="a1"/>
    <w:link w:val="af"/>
    <w:rsid w:val="00A37A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caption"/>
    <w:basedOn w:val="a0"/>
    <w:next w:val="a0"/>
    <w:qFormat/>
    <w:rsid w:val="00A37AB2"/>
    <w:pPr>
      <w:spacing w:before="120" w:after="120"/>
    </w:pPr>
    <w:rPr>
      <w:b/>
      <w:bCs/>
    </w:rPr>
  </w:style>
  <w:style w:type="paragraph" w:styleId="a">
    <w:name w:val="List Bullet"/>
    <w:basedOn w:val="a0"/>
    <w:autoRedefine/>
    <w:rsid w:val="00A37AB2"/>
    <w:pPr>
      <w:numPr>
        <w:numId w:val="6"/>
      </w:numPr>
      <w:tabs>
        <w:tab w:val="clear" w:pos="651"/>
        <w:tab w:val="num" w:pos="252"/>
      </w:tabs>
      <w:ind w:left="72" w:firstLine="0"/>
    </w:pPr>
    <w:rPr>
      <w:sz w:val="24"/>
      <w:szCs w:val="24"/>
      <w:lang w:val="uk-UA"/>
    </w:rPr>
  </w:style>
  <w:style w:type="paragraph" w:customStyle="1" w:styleId="11">
    <w:name w:val="1"/>
    <w:basedOn w:val="a0"/>
    <w:next w:val="a4"/>
    <w:link w:val="af2"/>
    <w:uiPriority w:val="99"/>
    <w:qFormat/>
    <w:rsid w:val="0087568A"/>
    <w:pPr>
      <w:jc w:val="center"/>
    </w:pPr>
    <w:rPr>
      <w:rFonts w:eastAsiaTheme="minorHAnsi" w:cstheme="minorBidi"/>
      <w:sz w:val="22"/>
      <w:szCs w:val="22"/>
      <w:lang w:val="x-none" w:eastAsia="en-US"/>
    </w:rPr>
  </w:style>
  <w:style w:type="character" w:customStyle="1" w:styleId="af2">
    <w:name w:val="Название Знак"/>
    <w:link w:val="11"/>
    <w:uiPriority w:val="99"/>
    <w:rsid w:val="0087568A"/>
    <w:rPr>
      <w:rFonts w:ascii="Times New Roman" w:hAnsi="Times New Roman"/>
      <w:lang w:val="x-none"/>
    </w:rPr>
  </w:style>
  <w:style w:type="character" w:customStyle="1" w:styleId="statements-normal-text">
    <w:name w:val="statements-normal-text"/>
    <w:rsid w:val="0087568A"/>
  </w:style>
  <w:style w:type="character" w:styleId="af3">
    <w:name w:val="Strong"/>
    <w:basedOn w:val="a1"/>
    <w:uiPriority w:val="22"/>
    <w:qFormat/>
    <w:rsid w:val="006429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7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8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9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9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6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9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5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7584D-B855-474B-8AA4-06D388F2C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Cергей</cp:lastModifiedBy>
  <cp:revision>3</cp:revision>
  <cp:lastPrinted>2025-04-10T13:45:00Z</cp:lastPrinted>
  <dcterms:created xsi:type="dcterms:W3CDTF">2025-07-24T10:52:00Z</dcterms:created>
  <dcterms:modified xsi:type="dcterms:W3CDTF">2025-07-24T10:52:00Z</dcterms:modified>
</cp:coreProperties>
</file>